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AB79E" w14:textId="09E5C61F"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D167A1">
        <w:rPr>
          <w:rFonts w:ascii="Arial" w:hAnsi="Arial" w:cs="Arial"/>
          <w:b/>
          <w:bCs/>
          <w:sz w:val="22"/>
        </w:rPr>
        <w:t>135</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195F23" w:rsidRPr="00195F23">
        <w:rPr>
          <w:rFonts w:ascii="Arial" w:hAnsi="Arial" w:cs="Arial"/>
          <w:b/>
          <w:bCs/>
          <w:sz w:val="22"/>
        </w:rPr>
        <w:t>S2-1909486</w:t>
      </w:r>
    </w:p>
    <w:p w14:paraId="2632EDC9" w14:textId="0E1E12EA" w:rsidR="00395AE8" w:rsidRPr="00AF7CB9" w:rsidRDefault="00D167A1" w:rsidP="00395AE8">
      <w:pPr>
        <w:pStyle w:val="Header"/>
        <w:tabs>
          <w:tab w:val="clear" w:pos="8306"/>
          <w:tab w:val="right" w:pos="9639"/>
        </w:tabs>
        <w:rPr>
          <w:rFonts w:ascii="Arial" w:hAnsi="Arial" w:cs="Arial"/>
          <w:b/>
          <w:bCs/>
          <w:sz w:val="22"/>
        </w:rPr>
      </w:pPr>
      <w:r>
        <w:rPr>
          <w:rFonts w:ascii="Arial" w:hAnsi="Arial" w:cs="Arial"/>
          <w:b/>
          <w:sz w:val="24"/>
        </w:rPr>
        <w:t>Split, Croatia, 14-18 October 201</w:t>
      </w:r>
      <w:r w:rsidR="00395AE8" w:rsidRPr="00AF7CB9">
        <w:rPr>
          <w:rFonts w:ascii="Arial" w:hAnsi="Arial" w:cs="Arial"/>
          <w:b/>
          <w:sz w:val="24"/>
        </w:rPr>
        <w:t>9</w:t>
      </w:r>
    </w:p>
    <w:p w14:paraId="0AD8F324" w14:textId="77777777" w:rsidR="00395AE8" w:rsidRPr="00AF7CB9" w:rsidRDefault="00395AE8" w:rsidP="00395AE8">
      <w:pPr>
        <w:rPr>
          <w:rFonts w:ascii="Arial" w:hAnsi="Arial" w:cs="Arial"/>
        </w:rPr>
      </w:pPr>
    </w:p>
    <w:p w14:paraId="385CAE7D" w14:textId="77777777" w:rsidR="00CF497E" w:rsidRDefault="00395AE8" w:rsidP="00395AE8">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D167A1">
        <w:rPr>
          <w:rFonts w:ascii="Arial" w:hAnsi="Arial" w:cs="Arial"/>
          <w:b/>
        </w:rPr>
        <w:t xml:space="preserve">Reply </w:t>
      </w:r>
      <w:r w:rsidR="00CF497E" w:rsidRPr="00CF497E">
        <w:rPr>
          <w:rFonts w:ascii="Arial" w:hAnsi="Arial" w:cs="Arial"/>
          <w:b/>
        </w:rPr>
        <w:t>LS on Handling of multiple PLMN-assigned capability IDs</w:t>
      </w:r>
    </w:p>
    <w:p w14:paraId="136BFF18" w14:textId="12DBB8CD" w:rsidR="00195F23" w:rsidRDefault="00195F23" w:rsidP="00395AE8">
      <w:pPr>
        <w:spacing w:after="60"/>
        <w:ind w:left="1985" w:hanging="1985"/>
        <w:rPr>
          <w:rFonts w:ascii="Arial" w:hAnsi="Arial" w:cs="Arial"/>
          <w:b/>
        </w:rPr>
      </w:pPr>
      <w:r>
        <w:rPr>
          <w:rFonts w:ascii="Arial" w:hAnsi="Arial" w:cs="Arial"/>
          <w:b/>
        </w:rPr>
        <w:t xml:space="preserve">Reply to: </w:t>
      </w:r>
      <w:hyperlink r:id="rId7" w:history="1">
        <w:r w:rsidRPr="00195F23">
          <w:rPr>
            <w:rFonts w:ascii="Arial" w:eastAsia="Times New Roman" w:hAnsi="Arial" w:cs="Arial"/>
            <w:b/>
            <w:bCs/>
            <w:color w:val="0000FF"/>
            <w:sz w:val="16"/>
            <w:szCs w:val="16"/>
            <w:u w:val="single"/>
            <w:lang w:eastAsia="en-GB"/>
          </w:rPr>
          <w:t>S2-1908687</w:t>
        </w:r>
      </w:hyperlink>
    </w:p>
    <w:p w14:paraId="1ED16770" w14:textId="58FA3FBC"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Rel-16</w:t>
      </w:r>
    </w:p>
    <w:p w14:paraId="627A01C3" w14:textId="1699FB01"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CF497E">
        <w:rPr>
          <w:rFonts w:ascii="Arial" w:hAnsi="Arial" w:cs="Arial"/>
          <w:b/>
        </w:rPr>
        <w:t>RACS</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4CF72011"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00B52">
        <w:rPr>
          <w:rFonts w:ascii="Arial" w:hAnsi="Arial" w:cs="Arial"/>
          <w:bCs/>
          <w:lang w:val="en-US"/>
        </w:rPr>
        <w:t>RAN2</w:t>
      </w:r>
    </w:p>
    <w:p w14:paraId="2D2695FB" w14:textId="77777777"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0BFC491A"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D167A1">
        <w:rPr>
          <w:rFonts w:eastAsiaTheme="minorEastAsia" w:cs="Arial"/>
          <w:bCs/>
        </w:rPr>
        <w:t>Alessio. Casati</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56362448"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AF7CB9">
        <w:rPr>
          <w:rStyle w:val="Hyperlink"/>
          <w:rFonts w:cs="Arial"/>
        </w:rPr>
        <w:tab/>
      </w:r>
      <w:r w:rsidR="00D167A1">
        <w:rPr>
          <w:rStyle w:val="Hyperlink"/>
          <w:rFonts w:cs="Arial"/>
        </w:rPr>
        <w:t>Alessio.casati@nokia.com</w:t>
      </w:r>
    </w:p>
    <w:p w14:paraId="1A3A2610" w14:textId="77777777" w:rsidR="00395AE8" w:rsidRPr="00AF7CB9" w:rsidRDefault="00395AE8" w:rsidP="00395AE8">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8"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13F5C687"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AA6F9CA" w14:textId="1207934F" w:rsidR="00D167A1" w:rsidRDefault="00D167A1" w:rsidP="00CF497E">
      <w:pPr>
        <w:jc w:val="both"/>
        <w:rPr>
          <w:rFonts w:ascii="Arial" w:hAnsi="Arial" w:cs="Arial"/>
          <w:lang w:val="en-US"/>
        </w:rPr>
      </w:pPr>
      <w:r>
        <w:rPr>
          <w:rFonts w:ascii="Arial" w:hAnsi="Arial" w:cs="Arial"/>
          <w:lang w:val="en-US"/>
        </w:rPr>
        <w:t xml:space="preserve">SA2 notes </w:t>
      </w:r>
      <w:r w:rsidR="00CF497E">
        <w:rPr>
          <w:rFonts w:ascii="Arial" w:hAnsi="Arial" w:cs="Arial"/>
          <w:lang w:val="en-US"/>
        </w:rPr>
        <w:t xml:space="preserve">the incoming LS from RAN 2 </w:t>
      </w:r>
      <w:r w:rsidR="00195F23">
        <w:rPr>
          <w:rFonts w:ascii="Arial" w:hAnsi="Arial" w:cs="Arial"/>
          <w:lang w:val="en-US"/>
        </w:rPr>
        <w:t xml:space="preserve">in </w:t>
      </w:r>
      <w:hyperlink r:id="rId9" w:history="1">
        <w:r w:rsidR="00195F23" w:rsidRPr="00195F23">
          <w:rPr>
            <w:rFonts w:ascii="Arial" w:eastAsia="Times New Roman" w:hAnsi="Arial" w:cs="Arial"/>
            <w:b/>
            <w:bCs/>
            <w:color w:val="0000FF"/>
            <w:sz w:val="16"/>
            <w:szCs w:val="16"/>
            <w:u w:val="single"/>
            <w:lang w:eastAsia="en-GB"/>
          </w:rPr>
          <w:t>S2-1908687</w:t>
        </w:r>
      </w:hyperlink>
      <w:r w:rsidR="00195F23">
        <w:rPr>
          <w:rFonts w:ascii="Arial" w:eastAsia="Times New Roman" w:hAnsi="Arial" w:cs="Arial"/>
          <w:b/>
          <w:bCs/>
          <w:color w:val="0000FF"/>
          <w:sz w:val="16"/>
          <w:szCs w:val="16"/>
          <w:u w:val="single"/>
          <w:lang w:eastAsia="en-GB"/>
        </w:rPr>
        <w:t xml:space="preserve"> </w:t>
      </w:r>
      <w:r w:rsidR="00CF497E">
        <w:rPr>
          <w:rFonts w:ascii="Arial" w:hAnsi="Arial" w:cs="Arial"/>
          <w:lang w:val="en-US"/>
        </w:rPr>
        <w:t>and would like to provide the following answers:</w:t>
      </w:r>
    </w:p>
    <w:p w14:paraId="6D259871" w14:textId="7750FDAF" w:rsidR="00CF497E" w:rsidRDefault="00CF497E" w:rsidP="00CF497E">
      <w:pPr>
        <w:jc w:val="both"/>
        <w:rPr>
          <w:rFonts w:ascii="Arial" w:hAnsi="Arial" w:cs="Arial"/>
          <w:lang w:val="en-US"/>
        </w:rPr>
      </w:pPr>
    </w:p>
    <w:p w14:paraId="7921136A" w14:textId="0E25AA85" w:rsidR="00CF497E" w:rsidRDefault="00CF497E" w:rsidP="00CF497E">
      <w:pPr>
        <w:jc w:val="both"/>
        <w:rPr>
          <w:rFonts w:ascii="Arial" w:hAnsi="Arial" w:cs="Arial"/>
          <w:lang w:val="en-US"/>
        </w:rPr>
      </w:pPr>
      <w:r>
        <w:rPr>
          <w:rFonts w:ascii="Arial" w:hAnsi="Arial" w:cs="Arial"/>
          <w:lang w:val="en-US"/>
        </w:rPr>
        <w:t>Regarding:</w:t>
      </w:r>
    </w:p>
    <w:p w14:paraId="15FD7B8B" w14:textId="77777777" w:rsidR="00CF497E" w:rsidRDefault="00CF497E" w:rsidP="00CF497E">
      <w:pPr>
        <w:jc w:val="both"/>
        <w:rPr>
          <w:rFonts w:ascii="Arial" w:hAnsi="Arial" w:cs="Arial"/>
          <w:lang w:val="en-US"/>
        </w:rPr>
      </w:pPr>
    </w:p>
    <w:p w14:paraId="6512CA6A" w14:textId="77777777" w:rsidR="00CF497E" w:rsidRPr="00CF497E" w:rsidRDefault="00CF497E" w:rsidP="00CF497E">
      <w:pPr>
        <w:numPr>
          <w:ilvl w:val="0"/>
          <w:numId w:val="6"/>
        </w:numPr>
        <w:spacing w:after="120"/>
        <w:rPr>
          <w:rFonts w:ascii="Arial" w:eastAsia="SimSun" w:hAnsi="Arial" w:cs="Arial"/>
        </w:rPr>
      </w:pPr>
      <w:r w:rsidRPr="00CF497E">
        <w:rPr>
          <w:rFonts w:ascii="Arial" w:eastAsia="SimSun" w:hAnsi="Arial" w:cs="Arial"/>
          <w:b/>
        </w:rPr>
        <w:t xml:space="preserve">Q1: </w:t>
      </w:r>
      <w:r w:rsidRPr="00CF497E">
        <w:rPr>
          <w:rFonts w:ascii="Arial" w:eastAsia="SimSun" w:hAnsi="Arial" w:cs="Arial"/>
        </w:rPr>
        <w:t xml:space="preserve">Regarding the requirement to store at least the 16 most recently assigned PLMN-assigned capability IDs, which of the below RAN 2 understanding is correct: </w:t>
      </w:r>
    </w:p>
    <w:p w14:paraId="1CEC2086" w14:textId="77777777" w:rsidR="00CF497E" w:rsidRPr="00CF497E" w:rsidRDefault="00CF497E" w:rsidP="00CF497E">
      <w:pPr>
        <w:numPr>
          <w:ilvl w:val="0"/>
          <w:numId w:val="7"/>
        </w:numPr>
        <w:spacing w:after="120" w:line="259" w:lineRule="auto"/>
        <w:contextualSpacing/>
        <w:jc w:val="both"/>
        <w:rPr>
          <w:rFonts w:ascii="Arial" w:eastAsia="SimSun" w:hAnsi="Arial" w:cs="Arial"/>
          <w:szCs w:val="22"/>
          <w:lang w:val="x-none"/>
        </w:rPr>
      </w:pPr>
      <w:r w:rsidRPr="00CF497E">
        <w:rPr>
          <w:rFonts w:ascii="Arial" w:eastAsia="SimSun" w:hAnsi="Arial" w:cs="Arial"/>
          <w:szCs w:val="22"/>
          <w:lang w:val="en-US"/>
        </w:rPr>
        <w:t>UE stores multiple IDs for a single PLMN (each ID mapping to different UE configuration, and only one stored ID for a given UE configuration)</w:t>
      </w:r>
    </w:p>
    <w:p w14:paraId="29A86A41" w14:textId="77777777" w:rsidR="00CF497E" w:rsidRPr="00CF497E" w:rsidRDefault="00CF497E" w:rsidP="00CF497E">
      <w:pPr>
        <w:numPr>
          <w:ilvl w:val="0"/>
          <w:numId w:val="7"/>
        </w:numPr>
        <w:spacing w:after="120" w:line="259" w:lineRule="auto"/>
        <w:contextualSpacing/>
        <w:jc w:val="both"/>
        <w:rPr>
          <w:rFonts w:ascii="Arial" w:eastAsia="SimSun" w:hAnsi="Arial" w:cs="Arial"/>
          <w:szCs w:val="22"/>
          <w:lang w:val="x-none"/>
        </w:rPr>
      </w:pPr>
      <w:r w:rsidRPr="00CF497E">
        <w:rPr>
          <w:rFonts w:ascii="Arial" w:eastAsia="SimSun" w:hAnsi="Arial" w:cs="Arial"/>
          <w:szCs w:val="22"/>
          <w:lang w:val="en-US"/>
        </w:rPr>
        <w:t>UE stores multiple IDs for a single PLMN (potentially including multiple IDs for the same UE configuration)</w:t>
      </w:r>
    </w:p>
    <w:p w14:paraId="3D011495" w14:textId="387951CC" w:rsidR="00CF497E" w:rsidRPr="00CF497E" w:rsidRDefault="00CF497E" w:rsidP="00CF497E">
      <w:pPr>
        <w:numPr>
          <w:ilvl w:val="0"/>
          <w:numId w:val="7"/>
        </w:numPr>
        <w:spacing w:after="120" w:line="259" w:lineRule="auto"/>
        <w:contextualSpacing/>
        <w:jc w:val="both"/>
        <w:rPr>
          <w:rFonts w:ascii="Arial" w:eastAsia="SimSun" w:hAnsi="Arial" w:cs="Arial"/>
          <w:sz w:val="22"/>
          <w:szCs w:val="22"/>
          <w:lang w:val="x-none"/>
        </w:rPr>
      </w:pPr>
      <w:r w:rsidRPr="00CF497E">
        <w:rPr>
          <w:rFonts w:ascii="Arial" w:eastAsia="SimSun" w:hAnsi="Arial" w:cs="Arial"/>
          <w:szCs w:val="22"/>
          <w:lang w:val="en-US"/>
        </w:rPr>
        <w:t>UE stores multiple IDs for different PLMNs (only a single ID per PLMN)</w:t>
      </w:r>
    </w:p>
    <w:p w14:paraId="2143D1D5" w14:textId="41D5A03C" w:rsidR="00CF497E" w:rsidRDefault="00CF497E" w:rsidP="00CF497E">
      <w:pPr>
        <w:spacing w:after="120" w:line="259" w:lineRule="auto"/>
        <w:contextualSpacing/>
        <w:jc w:val="both"/>
        <w:rPr>
          <w:rFonts w:ascii="Arial" w:eastAsia="SimSun" w:hAnsi="Arial" w:cs="Arial"/>
          <w:sz w:val="22"/>
          <w:szCs w:val="22"/>
          <w:lang w:val="x-none"/>
        </w:rPr>
      </w:pPr>
    </w:p>
    <w:p w14:paraId="3B70FF0E" w14:textId="10C212CA" w:rsidR="00CF497E" w:rsidRPr="00CF497E" w:rsidRDefault="00CF497E" w:rsidP="00CF497E">
      <w:pPr>
        <w:spacing w:after="120" w:line="259" w:lineRule="auto"/>
        <w:contextualSpacing/>
        <w:jc w:val="both"/>
        <w:rPr>
          <w:rFonts w:ascii="Arial" w:eastAsia="SimSun" w:hAnsi="Arial" w:cs="Arial"/>
          <w:sz w:val="22"/>
          <w:szCs w:val="22"/>
        </w:rPr>
      </w:pPr>
      <w:r>
        <w:rPr>
          <w:rFonts w:ascii="Arial" w:eastAsia="SimSun" w:hAnsi="Arial" w:cs="Arial"/>
          <w:sz w:val="22"/>
          <w:szCs w:val="22"/>
        </w:rPr>
        <w:t>SA2 RESPONSE: it is SA2 understanding that the at least 16 IDs could belong to either the HPLMN or other PLMNs. For those IDs that are s</w:t>
      </w:r>
      <w:r w:rsidR="00B41BBE">
        <w:rPr>
          <w:rFonts w:ascii="Arial" w:eastAsia="SimSun" w:hAnsi="Arial" w:cs="Arial"/>
          <w:sz w:val="22"/>
          <w:szCs w:val="22"/>
        </w:rPr>
        <w:t>t</w:t>
      </w:r>
      <w:r>
        <w:rPr>
          <w:rFonts w:ascii="Arial" w:eastAsia="SimSun" w:hAnsi="Arial" w:cs="Arial"/>
          <w:sz w:val="22"/>
          <w:szCs w:val="22"/>
        </w:rPr>
        <w:t>ored for one same PLMN, it is assumed they apply to different radio configurations. At SA2#134, SA2 has discussed the topic of storing multiple UE radio capability IDs for the same PLMN related to the same UE Radio Configuration but related to different UE radio Capability Filters and came to the conclusion that the decision on whether this is useful should be in the remit of RAN2. If RAN 2 determines that it is useful, then SA2 will work to update its specifications to reflect that.</w:t>
      </w:r>
    </w:p>
    <w:p w14:paraId="7F324607" w14:textId="77777777" w:rsidR="00CF497E" w:rsidRPr="00CF497E" w:rsidRDefault="00CF497E" w:rsidP="00CF497E">
      <w:pPr>
        <w:spacing w:after="120" w:line="259" w:lineRule="auto"/>
        <w:contextualSpacing/>
        <w:jc w:val="both"/>
        <w:rPr>
          <w:rFonts w:ascii="Arial" w:eastAsia="SimSun" w:hAnsi="Arial" w:cs="Arial"/>
          <w:sz w:val="22"/>
          <w:szCs w:val="22"/>
          <w:lang w:val="x-none"/>
        </w:rPr>
      </w:pPr>
    </w:p>
    <w:p w14:paraId="6D7F7137" w14:textId="2E7968EE" w:rsidR="00CF497E" w:rsidRDefault="00CF497E" w:rsidP="00CF497E">
      <w:pPr>
        <w:numPr>
          <w:ilvl w:val="0"/>
          <w:numId w:val="6"/>
        </w:numPr>
        <w:spacing w:after="120"/>
        <w:rPr>
          <w:rFonts w:ascii="Arial" w:eastAsia="SimSun" w:hAnsi="Arial" w:cs="Arial"/>
        </w:rPr>
      </w:pPr>
      <w:r w:rsidRPr="00CF497E">
        <w:rPr>
          <w:rFonts w:ascii="Arial" w:eastAsia="SimSun" w:hAnsi="Arial" w:cs="Arial"/>
          <w:b/>
        </w:rPr>
        <w:t xml:space="preserve">Q2: </w:t>
      </w:r>
      <w:r w:rsidRPr="00CF497E">
        <w:rPr>
          <w:rFonts w:ascii="Arial" w:eastAsia="SimSun" w:hAnsi="Arial" w:cs="Arial"/>
        </w:rPr>
        <w:t>If the answer to Q1 is option 1 or 2, when are the stored IDs, other than the most recently assigned one, expected to be used?</w:t>
      </w:r>
    </w:p>
    <w:p w14:paraId="02BB493B" w14:textId="77777777" w:rsidR="00CF497E" w:rsidRPr="00CF497E" w:rsidRDefault="00CF497E" w:rsidP="004D388D">
      <w:pPr>
        <w:spacing w:after="120"/>
        <w:ind w:left="720"/>
        <w:rPr>
          <w:rFonts w:ascii="Arial" w:eastAsia="SimSun" w:hAnsi="Arial" w:cs="Arial"/>
          <w:sz w:val="22"/>
          <w:szCs w:val="22"/>
        </w:rPr>
      </w:pPr>
      <w:bookmarkStart w:id="0" w:name="_GoBack"/>
      <w:bookmarkEnd w:id="0"/>
    </w:p>
    <w:p w14:paraId="024BEFD7" w14:textId="67F7D012" w:rsidR="00CF497E" w:rsidRDefault="00CF497E" w:rsidP="009E7BFE">
      <w:pPr>
        <w:spacing w:after="120"/>
        <w:rPr>
          <w:rFonts w:ascii="Arial" w:hAnsi="Arial" w:cs="Arial"/>
          <w:lang w:val="en-US"/>
        </w:rPr>
      </w:pPr>
      <w:r w:rsidRPr="00CF497E">
        <w:rPr>
          <w:rFonts w:ascii="Arial" w:eastAsia="SimSun" w:hAnsi="Arial" w:cs="Arial"/>
          <w:sz w:val="22"/>
          <w:szCs w:val="22"/>
        </w:rPr>
        <w:t xml:space="preserve">SA2 ANSWER: It is assumed that the policy according to which the UE radio Capability IDs are reported is: the UE reports the UE </w:t>
      </w:r>
      <w:r w:rsidR="00B41BBE">
        <w:rPr>
          <w:rFonts w:ascii="Arial" w:eastAsia="SimSun" w:hAnsi="Arial" w:cs="Arial"/>
          <w:sz w:val="22"/>
          <w:szCs w:val="22"/>
        </w:rPr>
        <w:t>R</w:t>
      </w:r>
      <w:r w:rsidRPr="00CF497E">
        <w:rPr>
          <w:rFonts w:ascii="Arial" w:eastAsia="SimSun" w:hAnsi="Arial" w:cs="Arial"/>
          <w:sz w:val="22"/>
          <w:szCs w:val="22"/>
        </w:rPr>
        <w:t xml:space="preserve">adio </w:t>
      </w:r>
      <w:r w:rsidR="00B41BBE">
        <w:rPr>
          <w:rFonts w:ascii="Arial" w:eastAsia="SimSun" w:hAnsi="Arial" w:cs="Arial"/>
          <w:sz w:val="22"/>
          <w:szCs w:val="22"/>
        </w:rPr>
        <w:t>C</w:t>
      </w:r>
      <w:r w:rsidRPr="00CF497E">
        <w:rPr>
          <w:rFonts w:ascii="Arial" w:eastAsia="SimSun" w:hAnsi="Arial" w:cs="Arial"/>
          <w:sz w:val="22"/>
          <w:szCs w:val="22"/>
        </w:rPr>
        <w:t>apability ID</w:t>
      </w:r>
      <w:r w:rsidR="00B41BBE">
        <w:rPr>
          <w:rFonts w:ascii="Arial" w:eastAsia="SimSun" w:hAnsi="Arial" w:cs="Arial"/>
          <w:sz w:val="22"/>
          <w:szCs w:val="22"/>
        </w:rPr>
        <w:t xml:space="preserve"> associated to the PLMN</w:t>
      </w:r>
      <w:r w:rsidRPr="00CF497E">
        <w:rPr>
          <w:rFonts w:ascii="Arial" w:eastAsia="SimSun" w:hAnsi="Arial" w:cs="Arial"/>
          <w:sz w:val="22"/>
          <w:szCs w:val="22"/>
        </w:rPr>
        <w:t xml:space="preserve"> that is related to the currently used Radio </w:t>
      </w:r>
      <w:r w:rsidR="00B41BBE">
        <w:rPr>
          <w:rFonts w:ascii="Arial" w:eastAsia="SimSun" w:hAnsi="Arial" w:cs="Arial"/>
          <w:sz w:val="22"/>
          <w:szCs w:val="22"/>
        </w:rPr>
        <w:t>C</w:t>
      </w:r>
      <w:r w:rsidRPr="00CF497E">
        <w:rPr>
          <w:rFonts w:ascii="Arial" w:eastAsia="SimSun" w:hAnsi="Arial" w:cs="Arial"/>
          <w:sz w:val="22"/>
          <w:szCs w:val="22"/>
        </w:rPr>
        <w:t>onfiguration for the UE in the PLMN. Hence: if RAN2 thinks it is useful to store more than one ID for the same radio configuration</w:t>
      </w:r>
      <w:r w:rsidR="00B41BBE">
        <w:rPr>
          <w:rFonts w:ascii="Arial" w:eastAsia="SimSun" w:hAnsi="Arial" w:cs="Arial"/>
          <w:sz w:val="22"/>
          <w:szCs w:val="22"/>
        </w:rPr>
        <w:t>, but associated to different filters</w:t>
      </w:r>
      <w:r w:rsidR="009E7BFE">
        <w:rPr>
          <w:rFonts w:ascii="Arial" w:eastAsia="SimSun" w:hAnsi="Arial" w:cs="Arial"/>
          <w:sz w:val="22"/>
          <w:szCs w:val="22"/>
        </w:rPr>
        <w:t xml:space="preserve">, </w:t>
      </w:r>
      <w:r w:rsidR="00B41BBE">
        <w:rPr>
          <w:rFonts w:ascii="Arial" w:eastAsia="SimSun" w:hAnsi="Arial" w:cs="Arial"/>
          <w:sz w:val="22"/>
          <w:szCs w:val="22"/>
        </w:rPr>
        <w:t xml:space="preserve">in order </w:t>
      </w:r>
      <w:r w:rsidR="009E7BFE">
        <w:rPr>
          <w:rFonts w:ascii="Arial" w:eastAsia="SimSun" w:hAnsi="Arial" w:cs="Arial"/>
          <w:sz w:val="22"/>
          <w:szCs w:val="22"/>
        </w:rPr>
        <w:t xml:space="preserve">to minimise the likelihood that the RAN node has to retrieve the UE radio capabilities, then the UE </w:t>
      </w:r>
      <w:r w:rsidR="00B41BBE">
        <w:rPr>
          <w:rFonts w:ascii="Arial" w:eastAsia="SimSun" w:hAnsi="Arial" w:cs="Arial"/>
          <w:sz w:val="22"/>
          <w:szCs w:val="22"/>
        </w:rPr>
        <w:t>shal</w:t>
      </w:r>
      <w:r w:rsidR="009E7BFE">
        <w:rPr>
          <w:rFonts w:ascii="Arial" w:eastAsia="SimSun" w:hAnsi="Arial" w:cs="Arial"/>
          <w:sz w:val="22"/>
          <w:szCs w:val="22"/>
        </w:rPr>
        <w:t>l report to the PLMN all the UE radio capability IDs that apply to the PLMN for the current radio configuration</w:t>
      </w:r>
      <w:r w:rsidR="00B41BBE">
        <w:rPr>
          <w:rFonts w:ascii="Arial" w:eastAsia="SimSun" w:hAnsi="Arial" w:cs="Arial"/>
          <w:sz w:val="22"/>
          <w:szCs w:val="22"/>
        </w:rPr>
        <w:t xml:space="preserve"> (in order to avoid storing the association to filters in the UE)</w:t>
      </w:r>
      <w:r w:rsidR="009E7BFE">
        <w:rPr>
          <w:rFonts w:ascii="Arial" w:eastAsia="SimSun" w:hAnsi="Arial" w:cs="Arial"/>
          <w:sz w:val="22"/>
          <w:szCs w:val="22"/>
        </w:rPr>
        <w:t xml:space="preserve">. </w:t>
      </w:r>
    </w:p>
    <w:p w14:paraId="3D222B6E" w14:textId="77777777" w:rsidR="00CF497E" w:rsidRDefault="00CF497E" w:rsidP="00CF497E">
      <w:pPr>
        <w:jc w:val="both"/>
        <w:rPr>
          <w:rFonts w:ascii="Arial" w:hAnsi="Arial" w:cs="Arial"/>
          <w:lang w:val="en-US"/>
        </w:rPr>
      </w:pPr>
    </w:p>
    <w:p w14:paraId="5FC08E85" w14:textId="77777777" w:rsidR="00D167A1" w:rsidRDefault="00D167A1" w:rsidP="00D167A1">
      <w:pPr>
        <w:jc w:val="both"/>
        <w:rPr>
          <w:rFonts w:ascii="Arial" w:hAnsi="Arial" w:cs="Arial"/>
          <w:b/>
        </w:rPr>
      </w:pPr>
    </w:p>
    <w:p w14:paraId="3B3CB1E1" w14:textId="6546949F" w:rsidR="00395AE8" w:rsidRPr="00AF7CB9" w:rsidRDefault="00395AE8" w:rsidP="00D167A1">
      <w:pPr>
        <w:jc w:val="both"/>
        <w:rPr>
          <w:rFonts w:ascii="Arial" w:hAnsi="Arial" w:cs="Arial"/>
          <w:b/>
        </w:rPr>
      </w:pPr>
      <w:r w:rsidRPr="00AF7CB9">
        <w:rPr>
          <w:rFonts w:ascii="Arial" w:hAnsi="Arial" w:cs="Arial"/>
          <w:b/>
        </w:rPr>
        <w:t>2. Actions:</w:t>
      </w:r>
    </w:p>
    <w:p w14:paraId="0D8A9FB6" w14:textId="238F11FE" w:rsidR="00B36193" w:rsidRPr="00B41BBE" w:rsidRDefault="00466C97" w:rsidP="004C2123">
      <w:pPr>
        <w:pStyle w:val="ListParagraph"/>
        <w:numPr>
          <w:ilvl w:val="0"/>
          <w:numId w:val="3"/>
        </w:numPr>
        <w:spacing w:after="120"/>
        <w:rPr>
          <w:rFonts w:ascii="Arial" w:hAnsi="Arial" w:cs="Arial"/>
          <w:lang w:val="en-US"/>
        </w:rPr>
      </w:pPr>
      <w:r w:rsidRPr="00B41BBE">
        <w:rPr>
          <w:rFonts w:ascii="Arial" w:hAnsi="Arial" w:cs="Arial"/>
        </w:rPr>
        <w:t>SA</w:t>
      </w:r>
      <w:r w:rsidR="007C1958" w:rsidRPr="00B41BBE">
        <w:rPr>
          <w:rFonts w:ascii="Arial" w:hAnsi="Arial" w:cs="Arial"/>
        </w:rPr>
        <w:t>2</w:t>
      </w:r>
      <w:r w:rsidR="00D167A1" w:rsidRPr="00B41BBE">
        <w:rPr>
          <w:rFonts w:ascii="Arial" w:hAnsi="Arial" w:cs="Arial"/>
        </w:rPr>
        <w:t xml:space="preserve"> </w:t>
      </w:r>
      <w:r w:rsidRPr="00B41BBE">
        <w:rPr>
          <w:rFonts w:ascii="Arial" w:hAnsi="Arial" w:cs="Arial"/>
        </w:rPr>
        <w:t>kindly requests</w:t>
      </w:r>
      <w:r w:rsidR="009E7BFE" w:rsidRPr="00B41BBE">
        <w:rPr>
          <w:rFonts w:ascii="Arial" w:hAnsi="Arial" w:cs="Arial"/>
        </w:rPr>
        <w:t xml:space="preserve"> RAN2 to provide any feedback as to whether it would be desirable to store more than one UE radio capability I</w:t>
      </w:r>
      <w:r w:rsidR="00B41BBE" w:rsidRPr="00B41BBE">
        <w:rPr>
          <w:rFonts w:ascii="Arial" w:hAnsi="Arial" w:cs="Arial"/>
        </w:rPr>
        <w:t>D</w:t>
      </w:r>
      <w:r w:rsidR="009E7BFE" w:rsidRPr="00B41BBE">
        <w:rPr>
          <w:rFonts w:ascii="Arial" w:hAnsi="Arial" w:cs="Arial"/>
        </w:rPr>
        <w:t xml:space="preserve"> for the </w:t>
      </w:r>
      <w:r w:rsidR="00B41BBE" w:rsidRPr="00B41BBE">
        <w:rPr>
          <w:rFonts w:ascii="Arial" w:hAnsi="Arial" w:cs="Arial"/>
        </w:rPr>
        <w:t>same</w:t>
      </w:r>
      <w:r w:rsidR="009E7BFE" w:rsidRPr="00B41BBE">
        <w:rPr>
          <w:rFonts w:ascii="Arial" w:hAnsi="Arial" w:cs="Arial"/>
        </w:rPr>
        <w:t xml:space="preserve"> UE Radio configuration</w:t>
      </w:r>
      <w:r w:rsidR="00B41BBE">
        <w:rPr>
          <w:rFonts w:ascii="Arial" w:hAnsi="Arial" w:cs="Arial"/>
        </w:rPr>
        <w:t>.</w:t>
      </w:r>
    </w:p>
    <w:p w14:paraId="35F88539" w14:textId="77777777" w:rsidR="00A04E72" w:rsidRPr="00E11ECA" w:rsidRDefault="00A04E72" w:rsidP="00395AE8">
      <w:pPr>
        <w:spacing w:after="120"/>
        <w:rPr>
          <w:rFonts w:ascii="Arial" w:hAnsi="Arial" w:cs="Arial"/>
          <w:b/>
          <w:lang w:val="en-US"/>
        </w:rPr>
      </w:pPr>
    </w:p>
    <w:p w14:paraId="34771F5E" w14:textId="0F167372" w:rsidR="00395AE8" w:rsidRPr="00AF7CB9" w:rsidRDefault="00395AE8" w:rsidP="00395AE8">
      <w:pPr>
        <w:spacing w:after="120"/>
        <w:rPr>
          <w:rFonts w:ascii="Arial" w:hAnsi="Arial" w:cs="Arial"/>
          <w:b/>
        </w:rPr>
      </w:pPr>
      <w:r w:rsidRPr="00AF7CB9">
        <w:rPr>
          <w:rFonts w:ascii="Arial" w:hAnsi="Arial" w:cs="Arial"/>
          <w:b/>
        </w:rPr>
        <w:t>3. Date of Next TSG-SA WG</w:t>
      </w:r>
      <w:r w:rsidR="007C1958">
        <w:rPr>
          <w:rFonts w:ascii="Arial" w:hAnsi="Arial" w:cs="Arial"/>
          <w:b/>
        </w:rPr>
        <w:t>2</w:t>
      </w:r>
      <w:r w:rsidRPr="00AF7CB9">
        <w:rPr>
          <w:rFonts w:ascii="Arial" w:hAnsi="Arial" w:cs="Arial"/>
          <w:b/>
        </w:rPr>
        <w:t xml:space="preserve"> Meetings:</w:t>
      </w:r>
    </w:p>
    <w:p w14:paraId="5CE3171E" w14:textId="503E6C68" w:rsidR="00785BE8" w:rsidRPr="00785BE8" w:rsidRDefault="00785BE8" w:rsidP="00785BE8">
      <w:pPr>
        <w:shd w:val="clear" w:color="auto" w:fill="ECECEC"/>
        <w:textAlignment w:val="baseline"/>
        <w:rPr>
          <w:rFonts w:ascii="Arial" w:eastAsia="Times New Roman" w:hAnsi="Arial" w:cs="Arial"/>
          <w:color w:val="312E25"/>
          <w:sz w:val="18"/>
          <w:szCs w:val="18"/>
          <w:lang w:eastAsia="en-GB"/>
        </w:rPr>
      </w:pPr>
      <w:r w:rsidRPr="00785BE8">
        <w:rPr>
          <w:rFonts w:ascii="Arial" w:eastAsia="Times New Roman" w:hAnsi="Arial" w:cs="Arial"/>
          <w:color w:val="312E25"/>
          <w:sz w:val="18"/>
          <w:szCs w:val="18"/>
          <w:lang w:eastAsia="en-GB"/>
        </w:rPr>
        <w:t> SA2#136</w:t>
      </w:r>
      <w:r>
        <w:rPr>
          <w:rFonts w:ascii="Arial" w:eastAsia="Times New Roman" w:hAnsi="Arial" w:cs="Arial"/>
          <w:color w:val="312E25"/>
          <w:sz w:val="18"/>
          <w:szCs w:val="18"/>
          <w:lang w:eastAsia="en-GB"/>
        </w:rPr>
        <w:tab/>
      </w:r>
      <w:r>
        <w:rPr>
          <w:rFonts w:ascii="Arial" w:eastAsia="Times New Roman" w:hAnsi="Arial" w:cs="Arial"/>
          <w:color w:val="312E25"/>
          <w:sz w:val="18"/>
          <w:szCs w:val="18"/>
          <w:lang w:eastAsia="en-GB"/>
        </w:rPr>
        <w:tab/>
      </w:r>
      <w:r>
        <w:rPr>
          <w:rFonts w:ascii="Arial" w:eastAsia="Times New Roman" w:hAnsi="Arial" w:cs="Arial"/>
          <w:color w:val="312E25"/>
          <w:sz w:val="18"/>
          <w:szCs w:val="18"/>
          <w:lang w:eastAsia="en-GB"/>
        </w:rPr>
        <w:tab/>
      </w:r>
      <w:r w:rsidRPr="00785BE8">
        <w:rPr>
          <w:rFonts w:ascii="Arial" w:eastAsia="Times New Roman" w:hAnsi="Arial" w:cs="Arial"/>
          <w:color w:val="312E25"/>
          <w:sz w:val="18"/>
          <w:szCs w:val="18"/>
          <w:lang w:eastAsia="en-GB"/>
        </w:rPr>
        <w:t> </w:t>
      </w:r>
      <w:r w:rsidRPr="00785BE8">
        <w:rPr>
          <w:rFonts w:ascii="Arial" w:eastAsia="Times New Roman" w:hAnsi="Arial" w:cs="Arial"/>
          <w:color w:val="312E25"/>
          <w:sz w:val="18"/>
          <w:szCs w:val="18"/>
          <w:bdr w:val="none" w:sz="0" w:space="0" w:color="auto" w:frame="1"/>
          <w:lang w:eastAsia="en-GB"/>
        </w:rPr>
        <w:t>2019-11-18</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lang w:eastAsia="en-GB"/>
        </w:rPr>
        <w:t> </w:t>
      </w:r>
      <w:r w:rsidRPr="00785BE8">
        <w:rPr>
          <w:rFonts w:ascii="Arial" w:eastAsia="Times New Roman" w:hAnsi="Arial" w:cs="Arial"/>
          <w:color w:val="312E25"/>
          <w:sz w:val="18"/>
          <w:szCs w:val="18"/>
          <w:bdr w:val="none" w:sz="0" w:space="0" w:color="auto" w:frame="1"/>
          <w:lang w:eastAsia="en-GB"/>
        </w:rPr>
        <w:t>2019-11-22</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lang w:eastAsia="en-GB"/>
        </w:rPr>
        <w:t> Reno, Nevada, US</w:t>
      </w:r>
    </w:p>
    <w:p w14:paraId="0AA73D03" w14:textId="6F3834A8" w:rsidR="00785BE8" w:rsidRPr="00785BE8" w:rsidRDefault="00785BE8" w:rsidP="00785BE8">
      <w:pPr>
        <w:shd w:val="clear" w:color="auto" w:fill="E5FCE3"/>
        <w:textAlignment w:val="baseline"/>
        <w:rPr>
          <w:rFonts w:ascii="Arial" w:eastAsia="Times New Roman" w:hAnsi="Arial" w:cs="Arial"/>
          <w:color w:val="312E25"/>
          <w:sz w:val="18"/>
          <w:szCs w:val="18"/>
          <w:lang w:eastAsia="en-GB"/>
        </w:rPr>
      </w:pPr>
      <w:r w:rsidRPr="00785BE8">
        <w:rPr>
          <w:rFonts w:ascii="Arial" w:eastAsia="Times New Roman" w:hAnsi="Arial" w:cs="Arial"/>
          <w:color w:val="312E25"/>
          <w:sz w:val="18"/>
          <w:szCs w:val="18"/>
          <w:lang w:eastAsia="en-GB"/>
        </w:rPr>
        <w:t> SA2-Potential Ad Hoc (TBC)</w:t>
      </w:r>
      <w:r>
        <w:rPr>
          <w:rFonts w:ascii="Arial" w:eastAsia="Times New Roman" w:hAnsi="Arial" w:cs="Arial"/>
          <w:color w:val="312E25"/>
          <w:sz w:val="18"/>
          <w:szCs w:val="18"/>
          <w:lang w:eastAsia="en-GB"/>
        </w:rPr>
        <w:tab/>
      </w:r>
      <w:r w:rsidRPr="00785BE8">
        <w:rPr>
          <w:rFonts w:ascii="Arial" w:eastAsia="Times New Roman" w:hAnsi="Arial" w:cs="Arial"/>
          <w:color w:val="312E25"/>
          <w:sz w:val="18"/>
          <w:szCs w:val="18"/>
          <w:lang w:eastAsia="en-GB"/>
        </w:rPr>
        <w:t> </w:t>
      </w:r>
      <w:r w:rsidRPr="00785BE8">
        <w:rPr>
          <w:rFonts w:ascii="Arial" w:eastAsia="Times New Roman" w:hAnsi="Arial" w:cs="Arial"/>
          <w:color w:val="312E25"/>
          <w:sz w:val="18"/>
          <w:szCs w:val="18"/>
          <w:bdr w:val="none" w:sz="0" w:space="0" w:color="auto" w:frame="1"/>
          <w:lang w:eastAsia="en-GB"/>
        </w:rPr>
        <w:t>2020-01-13</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bdr w:val="none" w:sz="0" w:space="0" w:color="auto" w:frame="1"/>
          <w:lang w:eastAsia="en-GB"/>
        </w:rPr>
        <w:t>2020-01-17</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lang w:eastAsia="en-GB"/>
        </w:rPr>
        <w:t> TBD,</w:t>
      </w:r>
    </w:p>
    <w:p w14:paraId="40E210FB" w14:textId="77777777" w:rsidR="00785BE8" w:rsidRPr="00785BE8" w:rsidRDefault="00785BE8" w:rsidP="00785BE8">
      <w:pPr>
        <w:jc w:val="right"/>
        <w:textAlignment w:val="baseline"/>
        <w:rPr>
          <w:rFonts w:ascii="Arial" w:eastAsia="Times New Roman" w:hAnsi="Arial" w:cs="Arial"/>
          <w:color w:val="312E25"/>
          <w:sz w:val="18"/>
          <w:szCs w:val="18"/>
          <w:lang w:eastAsia="en-GB"/>
        </w:rPr>
      </w:pPr>
      <w:r w:rsidRPr="00785BE8">
        <w:rPr>
          <w:rFonts w:ascii="Arial" w:eastAsia="Times New Roman" w:hAnsi="Arial" w:cs="Arial"/>
          <w:color w:val="312E25"/>
          <w:sz w:val="18"/>
          <w:szCs w:val="18"/>
          <w:lang w:eastAsia="en-GB"/>
        </w:rPr>
        <w:t>Clear</w:t>
      </w:r>
    </w:p>
    <w:p w14:paraId="5AE85C3B" w14:textId="77777777" w:rsidR="004A18BC" w:rsidRDefault="004D388D" w:rsidP="00785BE8">
      <w:pPr>
        <w:tabs>
          <w:tab w:val="left" w:pos="1440"/>
          <w:tab w:val="left" w:pos="5220"/>
        </w:tabs>
        <w:ind w:right="-144"/>
      </w:pPr>
    </w:p>
    <w:sectPr w:rsidR="004A18BC"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2657F" w14:textId="77777777" w:rsidR="00067BFD" w:rsidRDefault="00067BFD" w:rsidP="00E3265E">
      <w:r>
        <w:separator/>
      </w:r>
    </w:p>
  </w:endnote>
  <w:endnote w:type="continuationSeparator" w:id="0">
    <w:p w14:paraId="5C8C324E" w14:textId="77777777" w:rsidR="00067BFD" w:rsidRDefault="00067BFD"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E03DF" w14:textId="77777777" w:rsidR="00067BFD" w:rsidRDefault="00067BFD" w:rsidP="00E3265E">
      <w:r>
        <w:separator/>
      </w:r>
    </w:p>
  </w:footnote>
  <w:footnote w:type="continuationSeparator" w:id="0">
    <w:p w14:paraId="3ED0AE1F" w14:textId="77777777" w:rsidR="00067BFD" w:rsidRDefault="00067BFD"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67BFD"/>
    <w:rsid w:val="000D118C"/>
    <w:rsid w:val="0012300F"/>
    <w:rsid w:val="00195F23"/>
    <w:rsid w:val="001B3478"/>
    <w:rsid w:val="001C14B6"/>
    <w:rsid w:val="00220206"/>
    <w:rsid w:val="00241F91"/>
    <w:rsid w:val="00243295"/>
    <w:rsid w:val="0024425C"/>
    <w:rsid w:val="002566DB"/>
    <w:rsid w:val="002C197E"/>
    <w:rsid w:val="002D1C19"/>
    <w:rsid w:val="00334C95"/>
    <w:rsid w:val="00395AE8"/>
    <w:rsid w:val="003E08AF"/>
    <w:rsid w:val="00410340"/>
    <w:rsid w:val="00443F52"/>
    <w:rsid w:val="00446072"/>
    <w:rsid w:val="00466C97"/>
    <w:rsid w:val="004A2E57"/>
    <w:rsid w:val="004D388D"/>
    <w:rsid w:val="00583BEE"/>
    <w:rsid w:val="00587C33"/>
    <w:rsid w:val="00600B52"/>
    <w:rsid w:val="00604665"/>
    <w:rsid w:val="00664EC6"/>
    <w:rsid w:val="006E48D4"/>
    <w:rsid w:val="006F20A2"/>
    <w:rsid w:val="00772E7E"/>
    <w:rsid w:val="007769F4"/>
    <w:rsid w:val="00777EDB"/>
    <w:rsid w:val="00785BE8"/>
    <w:rsid w:val="007B0142"/>
    <w:rsid w:val="007C1958"/>
    <w:rsid w:val="00856611"/>
    <w:rsid w:val="00946D07"/>
    <w:rsid w:val="009B04AD"/>
    <w:rsid w:val="009B2831"/>
    <w:rsid w:val="009C4BE4"/>
    <w:rsid w:val="009E7BFE"/>
    <w:rsid w:val="009F24A9"/>
    <w:rsid w:val="009F65F9"/>
    <w:rsid w:val="00A04E72"/>
    <w:rsid w:val="00A42CB9"/>
    <w:rsid w:val="00A50A80"/>
    <w:rsid w:val="00A54CEF"/>
    <w:rsid w:val="00A92714"/>
    <w:rsid w:val="00AF0A85"/>
    <w:rsid w:val="00AF7CB9"/>
    <w:rsid w:val="00B36193"/>
    <w:rsid w:val="00B37160"/>
    <w:rsid w:val="00B41BBE"/>
    <w:rsid w:val="00BA4838"/>
    <w:rsid w:val="00C11954"/>
    <w:rsid w:val="00C3080E"/>
    <w:rsid w:val="00CA731C"/>
    <w:rsid w:val="00CF368B"/>
    <w:rsid w:val="00CF497E"/>
    <w:rsid w:val="00D167A1"/>
    <w:rsid w:val="00D70266"/>
    <w:rsid w:val="00DB5356"/>
    <w:rsid w:val="00DD423D"/>
    <w:rsid w:val="00E03BFF"/>
    <w:rsid w:val="00E11ECA"/>
    <w:rsid w:val="00E15CE2"/>
    <w:rsid w:val="00E3265E"/>
    <w:rsid w:val="00E37C95"/>
    <w:rsid w:val="00E60A8A"/>
    <w:rsid w:val="00E97E4D"/>
    <w:rsid w:val="00EF67C8"/>
    <w:rsid w:val="00FB3A1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semiHidden/>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http://www.3gpp.org/ftp/tsg_sa/WG2_Arch/TSGS2_135_Split/Docs/S2-190868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sa/WG2_Arch/TSGS2_135_Split/Docs/S2-190868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NOKIA-revision</cp:lastModifiedBy>
  <cp:revision>13</cp:revision>
  <dcterms:created xsi:type="dcterms:W3CDTF">2019-08-29T14:40:00Z</dcterms:created>
  <dcterms:modified xsi:type="dcterms:W3CDTF">2019-10-04T09:34:00Z</dcterms:modified>
</cp:coreProperties>
</file>